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专利申请资助工作流程图</w:t>
      </w:r>
    </w:p>
    <w:p>
      <w:pPr>
        <w:jc w:val="left"/>
        <w:rPr>
          <w:rFonts w:ascii="仿宋" w:hAnsi="仿宋" w:eastAsia="仿宋"/>
          <w:sz w:val="24"/>
          <w:szCs w:val="24"/>
        </w:rPr>
      </w:pPr>
    </w:p>
    <w:bookmarkEnd w:id="0"/>
    <w:tbl>
      <w:tblPr>
        <w:tblStyle w:val="8"/>
        <w:tblpPr w:leftFromText="180" w:rightFromText="180" w:vertAnchor="text" w:horzAnchor="margin" w:tblpXSpec="center" w:tblpY="810"/>
        <w:tblW w:w="4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0" w:hRule="atLeast"/>
        </w:trPr>
        <w:tc>
          <w:tcPr>
            <w:tcW w:w="4010" w:type="dxa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专利权人提出申请</w:t>
            </w: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shape id="_x0000_s2063" o:spid="_x0000_s2063" o:spt="32" type="#_x0000_t32" style="position:absolute;left:0pt;margin-left:204pt;margin-top:5.9pt;height:24pt;width:0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margin" w:tblpXSpec="center" w:tblpY="36"/>
        <w:tblW w:w="39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974" w:type="dxa"/>
          </w:tcPr>
          <w:p>
            <w:pPr>
              <w:ind w:left="16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各县区受理、初审</w:t>
            </w: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shape id="_x0000_s2064" o:spid="_x0000_s2064" o:spt="32" type="#_x0000_t32" style="position:absolute;left:0pt;margin-left:204pt;margin-top:5.75pt;height:30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jc w:val="center"/>
        <w:rPr>
          <w:rFonts w:ascii="仿宋" w:hAnsi="仿宋" w:eastAsia="仿宋"/>
          <w:sz w:val="24"/>
          <w:szCs w:val="24"/>
        </w:rPr>
      </w:pPr>
    </w:p>
    <w:tbl>
      <w:tblPr>
        <w:tblStyle w:val="8"/>
        <w:tblpPr w:leftFromText="180" w:rightFromText="180" w:vertAnchor="text" w:horzAnchor="margin" w:tblpXSpec="center" w:tblpY="3093"/>
        <w:tblW w:w="4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225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局务会研究通过后在门户网站上公示</w:t>
            </w:r>
          </w:p>
        </w:tc>
      </w:tr>
    </w:tbl>
    <w:tbl>
      <w:tblPr>
        <w:tblStyle w:val="8"/>
        <w:tblpPr w:leftFromText="180" w:rightFromText="180" w:vertAnchor="text" w:horzAnchor="margin" w:tblpXSpec="center" w:tblpY="1818"/>
        <w:tblW w:w="4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48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主任审查后报市财政局复审</w:t>
            </w:r>
          </w:p>
        </w:tc>
      </w:tr>
    </w:tbl>
    <w:tbl>
      <w:tblPr>
        <w:tblStyle w:val="8"/>
        <w:tblpPr w:leftFromText="180" w:rightFromText="180" w:vertAnchor="text" w:horzAnchor="margin" w:tblpXSpec="center" w:tblpY="123"/>
        <w:tblW w:w="4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140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pict>
                <v:shape id="_x0000_s2071" o:spid="_x0000_s2071" o:spt="32" type="#_x0000_t32" style="position:absolute;left:0pt;margin-left:203.2pt;margin-top:26.4pt;height:0pt;width:86.25pt;z-index:251666432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/>
                <w:sz w:val="24"/>
                <w:szCs w:val="24"/>
              </w:rPr>
              <w:t>由知识产权管理办公室业务具体承办人查验申请材料是否真实，符合资助要求，并提供书面资助标准</w:t>
            </w:r>
          </w:p>
        </w:tc>
      </w:tr>
    </w:tbl>
    <w:tbl>
      <w:tblPr>
        <w:tblStyle w:val="8"/>
        <w:tblpPr w:leftFromText="180" w:rightFromText="180" w:vertAnchor="text" w:horzAnchor="margin" w:tblpXSpec="center" w:tblpY="4563"/>
        <w:tblW w:w="4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451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通知财务按资助文件发放资助金</w:t>
            </w:r>
          </w:p>
        </w:tc>
      </w:tr>
    </w:tbl>
    <w:tbl>
      <w:tblPr>
        <w:tblStyle w:val="8"/>
        <w:tblpPr w:leftFromText="180" w:rightFromText="180" w:vertAnchor="text" w:horzAnchor="margin" w:tblpXSpec="center" w:tblpY="6168"/>
        <w:tblW w:w="3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783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通知专利权人查收资助金</w:t>
            </w:r>
          </w:p>
        </w:tc>
      </w:tr>
    </w:tbl>
    <w:tbl>
      <w:tblPr>
        <w:tblStyle w:val="8"/>
        <w:tblpPr w:leftFromText="180" w:rightFromText="180" w:vertAnchor="text" w:horzAnchor="margin" w:tblpXSpec="center" w:tblpY="7353"/>
        <w:tblW w:w="46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65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资助材料由业务具体承办人整理归档</w:t>
            </w:r>
          </w:p>
        </w:tc>
      </w:tr>
    </w:tbl>
    <w:tbl>
      <w:tblPr>
        <w:tblStyle w:val="8"/>
        <w:tblpPr w:leftFromText="180" w:rightFromText="180" w:vertAnchor="text" w:horzAnchor="page" w:tblpX="943" w:tblpY="183"/>
        <w:tblW w:w="1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56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pict>
                <v:shape id="_x0000_s2070" o:spid="_x0000_s2070" o:spt="32" type="#_x0000_t32" style="position:absolute;left:0pt;flip:x y;margin-left:69.9pt;margin-top:21.9pt;height:1.5pt;width:74.25pt;z-index:251665408;mso-width-relative:page;mso-height-relative:page;" o:connectortype="straight" filled="f" coordsize="21600,21600">
                  <v:path arrowok="t"/>
                  <v:fill on="f" focussize="0,0"/>
                  <v:stroke endarrow="block"/>
                  <v:imagedata o:title=""/>
                  <o:lock v:ext="edit"/>
                </v:shape>
              </w:pict>
            </w:r>
            <w:r>
              <w:rPr>
                <w:rFonts w:hint="eastAsia" w:ascii="仿宋" w:hAnsi="仿宋" w:eastAsia="仿宋"/>
                <w:sz w:val="24"/>
                <w:szCs w:val="24"/>
              </w:rPr>
              <w:t>更正或补齐材料</w:t>
            </w:r>
          </w:p>
        </w:tc>
      </w:tr>
    </w:tbl>
    <w:tbl>
      <w:tblPr>
        <w:tblStyle w:val="8"/>
        <w:tblpPr w:leftFromText="180" w:rightFromText="180" w:vertAnchor="text" w:horzAnchor="page" w:tblpX="9928" w:tblpY="273"/>
        <w:tblW w:w="1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34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不予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受理</w:t>
            </w:r>
          </w:p>
        </w:tc>
      </w:tr>
    </w:tbl>
    <w:p>
      <w:pPr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shape id="_x0000_s2072" o:spid="_x0000_s2072" o:spt="32" type="#_x0000_t32" style="position:absolute;left:0pt;margin-left:-52.5pt;margin-top:51.8pt;height:51.75pt;width:0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s2073" o:spid="_x0000_s2073" o:spt="32" type="#_x0000_t32" style="position:absolute;left:0pt;margin-left:-49.5pt;margin-top:103.55pt;height:0pt;width:110.25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s2069" o:spid="_x0000_s2069" o:spt="32" type="#_x0000_t32" style="position:absolute;left:0pt;margin-left:170.25pt;margin-top:327.8pt;height:33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s2068" o:spid="_x0000_s2068" o:spt="32" type="#_x0000_t32" style="position:absolute;left:0pt;margin-left:170.25pt;margin-top:264.05pt;height:39pt;width:0pt;z-index:2516633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s2067" o:spid="_x0000_s2067" o:spt="32" type="#_x0000_t32" style="position:absolute;left:0pt;margin-left:170.25pt;margin-top:189.8pt;height:33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s2066" o:spid="_x0000_s2066" o:spt="32" type="#_x0000_t32" style="position:absolute;left:0pt;margin-left:170.25pt;margin-top:118.55pt;height:30pt;width:0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" w:hAnsi="仿宋" w:eastAsia="仿宋"/>
          <w:sz w:val="24"/>
          <w:szCs w:val="24"/>
        </w:rPr>
        <w:pict>
          <v:shape id="_x0000_s2065" o:spid="_x0000_s2065" o:spt="32" type="#_x0000_t32" style="position:absolute;left:0pt;margin-left:170.25pt;margin-top:61.55pt;height:27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A8"/>
    <w:rsid w:val="00193ABE"/>
    <w:rsid w:val="00297602"/>
    <w:rsid w:val="003216F9"/>
    <w:rsid w:val="00343347"/>
    <w:rsid w:val="00387E52"/>
    <w:rsid w:val="003D483E"/>
    <w:rsid w:val="004854AE"/>
    <w:rsid w:val="004F2EAB"/>
    <w:rsid w:val="00543FD1"/>
    <w:rsid w:val="005F1C95"/>
    <w:rsid w:val="00607CE2"/>
    <w:rsid w:val="006B5A89"/>
    <w:rsid w:val="007A1DE2"/>
    <w:rsid w:val="00854A84"/>
    <w:rsid w:val="0086788F"/>
    <w:rsid w:val="00891387"/>
    <w:rsid w:val="008970F7"/>
    <w:rsid w:val="008E30BC"/>
    <w:rsid w:val="00922E80"/>
    <w:rsid w:val="009B7EFB"/>
    <w:rsid w:val="009D2878"/>
    <w:rsid w:val="00A23577"/>
    <w:rsid w:val="00A57D15"/>
    <w:rsid w:val="00B04447"/>
    <w:rsid w:val="00C63DDD"/>
    <w:rsid w:val="00C85295"/>
    <w:rsid w:val="00CC54E2"/>
    <w:rsid w:val="00D30839"/>
    <w:rsid w:val="00E018A8"/>
    <w:rsid w:val="00E246BB"/>
    <w:rsid w:val="00E91669"/>
    <w:rsid w:val="00F717B0"/>
    <w:rsid w:val="00F73DA3"/>
    <w:rsid w:val="2FE9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63"/>
        <o:r id="V:Rule2" type="connector" idref="#_x0000_s2064"/>
        <o:r id="V:Rule3" type="connector" idref="#_x0000_s2065"/>
        <o:r id="V:Rule4" type="connector" idref="#_x0000_s2066"/>
        <o:r id="V:Rule5" type="connector" idref="#_x0000_s2067"/>
        <o:r id="V:Rule6" type="connector" idref="#_x0000_s2068"/>
        <o:r id="V:Rule7" type="connector" idref="#_x0000_s2069"/>
        <o:r id="V:Rule8" type="connector" idref="#_x0000_s2070"/>
        <o:r id="V:Rule9" type="connector" idref="#_x0000_s2071"/>
        <o:r id="V:Rule10" type="connector" idref="#_x0000_s2072"/>
        <o:r id="V:Rule11" type="connector" idref="#_x0000_s207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64"/>
    <customShpInfo spid="_x0000_s2071"/>
    <customShpInfo spid="_x0000_s2070"/>
    <customShpInfo spid="_x0000_s2072"/>
    <customShpInfo spid="_x0000_s2073"/>
    <customShpInfo spid="_x0000_s2069"/>
    <customShpInfo spid="_x0000_s2068"/>
    <customShpInfo spid="_x0000_s2067"/>
    <customShpInfo spid="_x0000_s2066"/>
    <customShpInfo spid="_x0000_s20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C11AE3-6266-4BB6-B96A-09A5AD414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1175</Characters>
  <Lines>9</Lines>
  <Paragraphs>2</Paragraphs>
  <TotalTime>0</TotalTime>
  <ScaleCrop>false</ScaleCrop>
  <LinksUpToDate>false</LinksUpToDate>
  <CharactersWithSpaces>1379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2016-11-17T07:55:00Z</dcterms:created>
  <dc:creator>123</dc:creator>
  <cp:lastModifiedBy>yy</cp:lastModifiedBy>
  <dcterms:modified xsi:type="dcterms:W3CDTF">2018-01-25T07:28:01Z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