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宋体"/>
          <w:sz w:val="32"/>
          <w:szCs w:val="32"/>
          <w:lang w:eastAsia="zh-CN"/>
        </w:rPr>
      </w:pPr>
      <w:r>
        <w:rPr>
          <w:rFonts w:hint="eastAsia"/>
          <w:b/>
          <w:sz w:val="36"/>
          <w:szCs w:val="36"/>
        </w:rPr>
        <w:t>201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年度</w:t>
      </w:r>
      <w:r>
        <w:rPr>
          <w:rFonts w:hint="eastAsia"/>
          <w:b/>
          <w:sz w:val="36"/>
          <w:szCs w:val="36"/>
          <w:lang w:eastAsia="zh-CN"/>
        </w:rPr>
        <w:t>第一批</w:t>
      </w:r>
      <w:bookmarkStart w:id="0" w:name="_GoBack"/>
      <w:bookmarkEnd w:id="0"/>
      <w:r>
        <w:rPr>
          <w:rFonts w:hint="eastAsia"/>
          <w:b/>
          <w:sz w:val="36"/>
          <w:szCs w:val="36"/>
        </w:rPr>
        <w:t>晋中市</w:t>
      </w:r>
      <w:r>
        <w:rPr>
          <w:rFonts w:hint="eastAsia"/>
          <w:b/>
          <w:sz w:val="36"/>
          <w:szCs w:val="36"/>
          <w:lang w:eastAsia="zh-CN"/>
        </w:rPr>
        <w:t>科技</w:t>
      </w:r>
      <w:r>
        <w:rPr>
          <w:rFonts w:hint="eastAsia"/>
          <w:b/>
          <w:sz w:val="36"/>
          <w:szCs w:val="36"/>
        </w:rPr>
        <w:t>创新券</w:t>
      </w:r>
      <w:r>
        <w:rPr>
          <w:rFonts w:hint="eastAsia"/>
          <w:b/>
          <w:sz w:val="36"/>
          <w:szCs w:val="36"/>
          <w:lang w:eastAsia="zh-CN"/>
        </w:rPr>
        <w:t>兑付资金明细表</w:t>
      </w:r>
    </w:p>
    <w:tbl>
      <w:tblPr>
        <w:tblStyle w:val="3"/>
        <w:tblpPr w:leftFromText="180" w:rightFromText="180" w:vertAnchor="text" w:tblpX="-316" w:tblpY="1"/>
        <w:tblOverlap w:val="never"/>
        <w:tblW w:w="9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559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申请企业名称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兑付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金额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晋中市榆次海洋液压有限公司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1.424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晋中经纬化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  <w:lang w:eastAsia="zh-CN"/>
              </w:rPr>
              <w:t>纤机械股份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shd w:val="clear" w:color="auto" w:fill="FFFFFF"/>
              </w:rPr>
              <w:t>山西银牛机械制造有限公司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山西冠丰高粱科技有限公司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山西隆克尔生物制药有限公司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  <w:lang w:val="en-US" w:eastAsia="zh-CN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山西黄河中药有限公司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55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eastAsia="zh-CN"/>
              </w:rPr>
              <w:t>山西硕志科技有限公司</w:t>
            </w: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1.22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6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合计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333333"/>
                <w:sz w:val="32"/>
                <w:szCs w:val="32"/>
              </w:rPr>
            </w:pPr>
          </w:p>
        </w:tc>
        <w:tc>
          <w:tcPr>
            <w:tcW w:w="2895" w:type="dxa"/>
            <w:noWrap w:val="0"/>
            <w:vAlign w:val="center"/>
          </w:tcPr>
          <w:p>
            <w:pPr>
              <w:widowControl/>
              <w:wordWrap w:val="0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32"/>
                <w:szCs w:val="32"/>
                <w:lang w:val="en-US" w:eastAsia="zh-CN"/>
              </w:rPr>
              <w:t>27.444</w:t>
            </w:r>
          </w:p>
        </w:tc>
      </w:tr>
    </w:tbl>
    <w:p/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53BD8"/>
    <w:rsid w:val="07850F26"/>
    <w:rsid w:val="0BA50670"/>
    <w:rsid w:val="1FF97A98"/>
    <w:rsid w:val="413121C7"/>
    <w:rsid w:val="4D297520"/>
    <w:rsid w:val="512D54E7"/>
    <w:rsid w:val="5DA22632"/>
    <w:rsid w:val="638B3FAD"/>
    <w:rsid w:val="69C53BD8"/>
    <w:rsid w:val="6ABD2115"/>
    <w:rsid w:val="7089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2019-06-10T01:09:00Z</dcterms:created>
  <dc:creator>905xzf</dc:creator>
  <cp:lastModifiedBy>1016hyj</cp:lastModifiedBy>
  <dcterms:modified xsi:type="dcterms:W3CDTF">2020-08-18T01:47:47Z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